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Layout w:type="fixed"/>
        <w:tblLook w:val="04A0" w:firstRow="1" w:lastRow="0" w:firstColumn="1" w:lastColumn="0" w:noHBand="0" w:noVBand="1"/>
      </w:tblPr>
      <w:tblGrid>
        <w:gridCol w:w="4962"/>
        <w:gridCol w:w="3257"/>
        <w:gridCol w:w="1846"/>
      </w:tblGrid>
      <w:tr w:rsidR="00543829" w:rsidTr="00740762">
        <w:tc>
          <w:tcPr>
            <w:tcW w:w="10065" w:type="dxa"/>
            <w:gridSpan w:val="3"/>
          </w:tcPr>
          <w:p w:rsidR="00543829" w:rsidRDefault="00424822">
            <w:r>
              <w:t xml:space="preserve">Key Stage </w:t>
            </w:r>
            <w:r w:rsidR="00772782">
              <w:t>2</w:t>
            </w:r>
          </w:p>
        </w:tc>
      </w:tr>
      <w:tr w:rsidR="00543829" w:rsidTr="00740762">
        <w:tc>
          <w:tcPr>
            <w:tcW w:w="8219" w:type="dxa"/>
            <w:gridSpan w:val="2"/>
          </w:tcPr>
          <w:p w:rsidR="00543829" w:rsidRDefault="00543829">
            <w:r>
              <w:t xml:space="preserve">Daily Learning Year </w:t>
            </w:r>
            <w:r w:rsidR="00772782">
              <w:t>3</w:t>
            </w:r>
          </w:p>
        </w:tc>
        <w:tc>
          <w:tcPr>
            <w:tcW w:w="1846" w:type="dxa"/>
          </w:tcPr>
          <w:p w:rsidR="00543829" w:rsidRDefault="00543829">
            <w:r>
              <w:t>Date:</w:t>
            </w:r>
            <w:r w:rsidR="00A33069">
              <w:t xml:space="preserve"> 3</w:t>
            </w:r>
            <w:r w:rsidR="00A33069" w:rsidRPr="00A33069">
              <w:rPr>
                <w:vertAlign w:val="superscript"/>
              </w:rPr>
              <w:t>rd</w:t>
            </w:r>
            <w:r w:rsidR="00A33069">
              <w:t xml:space="preserve"> April</w:t>
            </w:r>
            <w:r w:rsidR="00772782">
              <w:t xml:space="preserve"> 2020</w:t>
            </w:r>
          </w:p>
        </w:tc>
      </w:tr>
      <w:tr w:rsidR="00543829" w:rsidTr="00740762">
        <w:tc>
          <w:tcPr>
            <w:tcW w:w="10065"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tc>
      </w:tr>
      <w:tr w:rsidR="00543829" w:rsidTr="00740762">
        <w:tc>
          <w:tcPr>
            <w:tcW w:w="4962" w:type="dxa"/>
          </w:tcPr>
          <w:p w:rsidR="00772782" w:rsidRDefault="00543829">
            <w:r>
              <w:t>Phonics/Spelling</w:t>
            </w:r>
            <w:r w:rsidR="00CE25AC">
              <w:t>:</w:t>
            </w:r>
          </w:p>
          <w:p w:rsidR="00772782" w:rsidRDefault="00772782"/>
          <w:p w:rsidR="00424822" w:rsidRDefault="001E417E" w:rsidP="0022674E">
            <w:r>
              <w:t xml:space="preserve">Thank you to all of you who have let me know about your progress with the spellings – especially the colour challenge words. I’d love to hear from the others and then I can organise your next set of words. </w:t>
            </w:r>
          </w:p>
        </w:tc>
        <w:tc>
          <w:tcPr>
            <w:tcW w:w="5103" w:type="dxa"/>
            <w:gridSpan w:val="2"/>
          </w:tcPr>
          <w:p w:rsidR="00543829" w:rsidRDefault="00543829">
            <w:r>
              <w:t>Mental Maths/Times Tables</w:t>
            </w:r>
            <w:r w:rsidR="00CE25AC">
              <w:t>:</w:t>
            </w:r>
          </w:p>
          <w:p w:rsidR="00772782" w:rsidRDefault="00772782"/>
          <w:p w:rsidR="00A33069" w:rsidRDefault="00A33069" w:rsidP="00A33069">
            <w:pPr>
              <w:pStyle w:val="ListParagraph"/>
              <w:numPr>
                <w:ilvl w:val="0"/>
                <w:numId w:val="4"/>
              </w:numPr>
            </w:pPr>
            <w:r>
              <w:t>Dan the detective looked for a number. He found a two-digit number less than 50. The sum of its digits was 12. Their difference was 4. What number did Dan find?</w:t>
            </w:r>
          </w:p>
          <w:p w:rsidR="00A33069" w:rsidRDefault="00A33069" w:rsidP="00A33069">
            <w:pPr>
              <w:pStyle w:val="ListParagraph"/>
              <w:numPr>
                <w:ilvl w:val="0"/>
                <w:numId w:val="4"/>
              </w:numPr>
            </w:pPr>
            <w:r>
              <w:t>Dan found a two-digit odd number. One of its digits was half the other. The number was greater than 50. What number did Dan find?</w:t>
            </w:r>
          </w:p>
          <w:p w:rsidR="00772782" w:rsidRDefault="00772782"/>
        </w:tc>
      </w:tr>
      <w:tr w:rsidR="00424822" w:rsidTr="00740762">
        <w:tc>
          <w:tcPr>
            <w:tcW w:w="4962" w:type="dxa"/>
          </w:tcPr>
          <w:p w:rsidR="00424822" w:rsidRDefault="00424822">
            <w:r>
              <w:t>Reading:</w:t>
            </w:r>
          </w:p>
          <w:p w:rsidR="00424822" w:rsidRDefault="00EC31E8">
            <w:r>
              <w:t xml:space="preserve">When you have a minute you might like to look at the creativity </w:t>
            </w:r>
            <w:proofErr w:type="spellStart"/>
            <w:r>
              <w:t>masterclass</w:t>
            </w:r>
            <w:proofErr w:type="spellEnd"/>
            <w:r>
              <w:t xml:space="preserve"> by Guy</w:t>
            </w:r>
            <w:r w:rsidR="001E417E">
              <w:t xml:space="preserve"> Bass on this page. I have tested</w:t>
            </w:r>
            <w:r>
              <w:t xml:space="preserve"> it and I don’t think you have to be a member to watch it. </w:t>
            </w:r>
          </w:p>
          <w:p w:rsidR="001E417E" w:rsidRDefault="001E417E">
            <w:hyperlink r:id="rId8" w:history="1">
              <w:r w:rsidRPr="001E417E">
                <w:rPr>
                  <w:color w:val="0000FF"/>
                  <w:u w:val="single"/>
                </w:rPr>
                <w:t>https://authorfy.com/masterclasses/guybass/</w:t>
              </w:r>
            </w:hyperlink>
          </w:p>
          <w:p w:rsidR="00424822" w:rsidRDefault="00424822"/>
          <w:p w:rsidR="00424822" w:rsidRDefault="00424822"/>
        </w:tc>
        <w:tc>
          <w:tcPr>
            <w:tcW w:w="5103" w:type="dxa"/>
            <w:gridSpan w:val="2"/>
            <w:vMerge w:val="restart"/>
          </w:tcPr>
          <w:p w:rsidR="00424822" w:rsidRDefault="00424822">
            <w:r>
              <w:t>Mathematics:</w:t>
            </w:r>
          </w:p>
          <w:p w:rsidR="004D3F1A" w:rsidRDefault="004D3F1A">
            <w:r>
              <w:t xml:space="preserve">Today’s activity: </w:t>
            </w:r>
            <w:r w:rsidR="00EC31E8">
              <w:t xml:space="preserve">to become familiar with how long a metre is. </w:t>
            </w:r>
          </w:p>
          <w:p w:rsidR="004D3F1A" w:rsidRDefault="004D3F1A">
            <w:r>
              <w:t>Measure out 1m using a ruler or tape measure.  Mark the start and the end of the metre.</w:t>
            </w:r>
          </w:p>
          <w:p w:rsidR="004D3F1A" w:rsidRDefault="004D3F1A">
            <w:r>
              <w:t>How many of your footprints make a metre? How could you do this? You cou</w:t>
            </w:r>
            <w:r w:rsidR="00EC31E8">
              <w:t xml:space="preserve">ld draw round your foot or use </w:t>
            </w:r>
            <w:r>
              <w:t>a shoe.</w:t>
            </w:r>
          </w:p>
          <w:p w:rsidR="008D1D6C" w:rsidRDefault="004D3F1A">
            <w:r>
              <w:t>How many hand prints can you fit in the metre?</w:t>
            </w:r>
          </w:p>
          <w:p w:rsidR="00EC31E8" w:rsidRDefault="00EC31E8">
            <w:r>
              <w:t xml:space="preserve">You could find some other (non-breakable) objects round the house to see how many of them fit into the metre. </w:t>
            </w:r>
          </w:p>
          <w:p w:rsidR="00EC31E8" w:rsidRDefault="00EC31E8">
            <w:r>
              <w:t xml:space="preserve">Estimate how many will fit first before checking to see how close your estimate is. </w:t>
            </w:r>
          </w:p>
          <w:p w:rsidR="00EC31E8" w:rsidRDefault="00EC31E8">
            <w:r>
              <w:t xml:space="preserve">Record what you find out. What </w:t>
            </w:r>
          </w:p>
          <w:p w:rsidR="004D3F1A" w:rsidRDefault="004D3F1A"/>
          <w:p w:rsidR="008D1D6C" w:rsidRDefault="008D1D6C"/>
          <w:p w:rsidR="000554F1" w:rsidRDefault="000554F1"/>
          <w:p w:rsidR="000554F1" w:rsidRDefault="000554F1"/>
        </w:tc>
      </w:tr>
      <w:tr w:rsidR="00424822" w:rsidTr="00740762">
        <w:tc>
          <w:tcPr>
            <w:tcW w:w="4962" w:type="dxa"/>
          </w:tcPr>
          <w:p w:rsidR="00424822" w:rsidRDefault="00424822">
            <w:r>
              <w:t>Writing:</w:t>
            </w:r>
          </w:p>
          <w:p w:rsidR="00090C47" w:rsidRDefault="002D3BAC" w:rsidP="00E9205B">
            <w:r>
              <w:t xml:space="preserve">WALT: </w:t>
            </w:r>
            <w:r w:rsidR="00EC31E8">
              <w:t>write dialogue using speech punctuation</w:t>
            </w:r>
          </w:p>
          <w:p w:rsidR="00EC31E8" w:rsidRDefault="00EC31E8" w:rsidP="00E9205B">
            <w:r>
              <w:t xml:space="preserve"> Today you will write the conversation between yourself and another person who sees your dragon for the first time. </w:t>
            </w:r>
          </w:p>
          <w:p w:rsidR="00EC31E8" w:rsidRDefault="00EC31E8" w:rsidP="00E9205B"/>
          <w:p w:rsidR="00EC31E8" w:rsidRDefault="00EC31E8" w:rsidP="00E9205B">
            <w:r>
              <w:t>How will they react? What would they say? What is the dragon doing? How will you explain that you have a pet dragon?</w:t>
            </w:r>
          </w:p>
          <w:p w:rsidR="00424822" w:rsidRDefault="00424822"/>
          <w:p w:rsidR="00424822" w:rsidRDefault="00424822"/>
          <w:p w:rsidR="00424822" w:rsidRDefault="00424822"/>
        </w:tc>
        <w:tc>
          <w:tcPr>
            <w:tcW w:w="5103" w:type="dxa"/>
            <w:gridSpan w:val="2"/>
            <w:vMerge/>
          </w:tcPr>
          <w:p w:rsidR="00424822" w:rsidRDefault="00424822"/>
        </w:tc>
      </w:tr>
      <w:tr w:rsidR="00233F5C" w:rsidTr="00740762">
        <w:tc>
          <w:tcPr>
            <w:tcW w:w="10065" w:type="dxa"/>
            <w:gridSpan w:val="3"/>
          </w:tcPr>
          <w:p w:rsidR="00233F5C" w:rsidRDefault="00233F5C">
            <w:r>
              <w:t>Foundation subjects. Today’s focus:</w:t>
            </w:r>
            <w:r w:rsidR="00740762">
              <w:t xml:space="preserve"> </w:t>
            </w:r>
            <w:r w:rsidR="001E417E">
              <w:t xml:space="preserve">Design Technology: </w:t>
            </w:r>
            <w:r w:rsidR="00740762">
              <w:t>Bread Lesson 2</w:t>
            </w:r>
          </w:p>
          <w:p w:rsidR="00740762" w:rsidRDefault="00740762">
            <w:r>
              <w:t xml:space="preserve">There are some links in the power point to videos about making bread both traditionally and in a factory to watch. </w:t>
            </w:r>
          </w:p>
          <w:p w:rsidR="00740762" w:rsidRDefault="00740762">
            <w:r>
              <w:t>Use these links or a recipe book to find out the answers to these questions:</w:t>
            </w:r>
          </w:p>
          <w:p w:rsidR="00740762" w:rsidRDefault="00740762">
            <w:r>
              <w:t>What is yeast?</w:t>
            </w:r>
          </w:p>
          <w:p w:rsidR="00740762" w:rsidRDefault="00740762">
            <w:r>
              <w:t>Why is yeast added to flour to make bread?</w:t>
            </w:r>
          </w:p>
          <w:p w:rsidR="00740762" w:rsidRDefault="00740762">
            <w:r>
              <w:t>What is the process of letting the bread rise called?</w:t>
            </w:r>
          </w:p>
          <w:p w:rsidR="00233F5C" w:rsidRDefault="00740762">
            <w:r>
              <w:t>What is it called when you mix the ingredients together?</w:t>
            </w:r>
          </w:p>
          <w:p w:rsidR="00740762" w:rsidRDefault="00740762">
            <w:r>
              <w:t xml:space="preserve">After Easter hopefully you can find some bread flour and yeast in a shop and we can make some bread. We will plan first so there is plenty of time to find the ingredients. </w:t>
            </w:r>
          </w:p>
          <w:p w:rsidR="00233F5C" w:rsidRDefault="00233F5C"/>
        </w:tc>
      </w:tr>
    </w:tbl>
    <w:p w:rsidR="00985953" w:rsidRDefault="00985953"/>
    <w:p w:rsidR="005D4E6F" w:rsidRDefault="005D4E6F"/>
    <w:p w:rsidR="005D4E6F" w:rsidRDefault="005D4E6F">
      <w:r>
        <w:t>These activit</w:t>
      </w:r>
      <w:r w:rsidR="00356C42">
        <w:t>i</w:t>
      </w:r>
      <w:bookmarkStart w:id="0" w:name="_GoBack"/>
      <w:bookmarkEnd w:id="0"/>
      <w:r>
        <w:t>es just in…</w:t>
      </w:r>
    </w:p>
    <w:p w:rsidR="005D4E6F" w:rsidRDefault="005D4E6F">
      <w:proofErr w:type="spellStart"/>
      <w:proofErr w:type="gramStart"/>
      <w:r>
        <w:t>Konnie</w:t>
      </w:r>
      <w:proofErr w:type="spellEnd"/>
      <w:r>
        <w:t xml:space="preserve"> </w:t>
      </w:r>
      <w:proofErr w:type="spellStart"/>
      <w:r>
        <w:t>Huq’s</w:t>
      </w:r>
      <w:proofErr w:type="spellEnd"/>
      <w:r>
        <w:t xml:space="preserve"> new </w:t>
      </w:r>
      <w:proofErr w:type="spellStart"/>
      <w:r>
        <w:t>Youtube</w:t>
      </w:r>
      <w:proofErr w:type="spellEnd"/>
      <w:r>
        <w:t xml:space="preserve"> channel with home schooling fun uploaded 3 days a week.</w:t>
      </w:r>
      <w:proofErr w:type="gramEnd"/>
      <w:r>
        <w:t xml:space="preserve"> </w:t>
      </w:r>
    </w:p>
    <w:p w:rsidR="005D4E6F" w:rsidRDefault="005D4E6F">
      <w:r>
        <w:t xml:space="preserve">Lots of new science resources from the Royal Society: </w:t>
      </w:r>
      <w:hyperlink r:id="rId9" w:history="1">
        <w:r w:rsidRPr="005D4E6F">
          <w:rPr>
            <w:color w:val="0000FF"/>
            <w:u w:val="single"/>
          </w:rPr>
          <w:t>https://royalsociety.org/topics-policy/education-skills/teacher-resources-and-opportunities/science-at-home/</w:t>
        </w:r>
      </w:hyperlink>
    </w:p>
    <w:sectPr w:rsidR="005D4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E79A1"/>
    <w:multiLevelType w:val="hybridMultilevel"/>
    <w:tmpl w:val="DAE2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1E417E"/>
    <w:rsid w:val="0022674E"/>
    <w:rsid w:val="00233F5C"/>
    <w:rsid w:val="00275BA2"/>
    <w:rsid w:val="002D3BAC"/>
    <w:rsid w:val="00356C42"/>
    <w:rsid w:val="00424822"/>
    <w:rsid w:val="00456949"/>
    <w:rsid w:val="004D3F1A"/>
    <w:rsid w:val="004E58D5"/>
    <w:rsid w:val="00523C05"/>
    <w:rsid w:val="00543829"/>
    <w:rsid w:val="005D4E6F"/>
    <w:rsid w:val="00604911"/>
    <w:rsid w:val="006B4896"/>
    <w:rsid w:val="0070380B"/>
    <w:rsid w:val="00740762"/>
    <w:rsid w:val="00772782"/>
    <w:rsid w:val="0079383B"/>
    <w:rsid w:val="007F3E4F"/>
    <w:rsid w:val="008D1D6C"/>
    <w:rsid w:val="00985953"/>
    <w:rsid w:val="009D7A1F"/>
    <w:rsid w:val="00A33069"/>
    <w:rsid w:val="00C00DA4"/>
    <w:rsid w:val="00C46031"/>
    <w:rsid w:val="00CE25AC"/>
    <w:rsid w:val="00E9205B"/>
    <w:rsid w:val="00EC31E8"/>
    <w:rsid w:val="00EE3F21"/>
    <w:rsid w:val="00F8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fy.com/masterclasses/guybass/" TargetMode="External"/><Relationship Id="rId3" Type="http://schemas.microsoft.com/office/2007/relationships/stylesWithEffects" Target="stylesWithEffects.xml"/><Relationship Id="rId7" Type="http://schemas.openxmlformats.org/officeDocument/2006/relationships/hyperlink" Target="mailto:e.manners@tss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yalsociety.org/topics-policy/education-skills/teacher-resources-and-opportunities/science-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5</cp:revision>
  <dcterms:created xsi:type="dcterms:W3CDTF">2020-03-29T10:24:00Z</dcterms:created>
  <dcterms:modified xsi:type="dcterms:W3CDTF">2020-04-02T21:07:00Z</dcterms:modified>
</cp:coreProperties>
</file>